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numPr>
          <w:ilvl w:val="0"/>
          <w:numId w:val="0"/>
        </w:numPr>
        <w:spacing w:line="360" w:lineRule="auto"/>
        <w:rPr>
          <w:rFonts w:hint="default" w:ascii="仿宋" w:hAnsi="仿宋" w:eastAsia="仿宋" w:cs="仿宋"/>
          <w:sz w:val="24"/>
          <w:szCs w:val="24"/>
          <w:lang w:val="en-US" w:eastAsia="zh-CN"/>
        </w:rPr>
      </w:pPr>
      <w:r>
        <w:rPr>
          <w:rFonts w:hint="eastAsia" w:ascii="仿宋" w:hAnsi="仿宋" w:eastAsia="仿宋" w:cs="仿宋"/>
          <w:b/>
          <w:bCs/>
          <w:sz w:val="24"/>
          <w:szCs w:val="24"/>
          <w:lang w:val="en-US" w:eastAsia="zh-CN"/>
        </w:rPr>
        <w:t>附件一</w:t>
      </w:r>
    </w:p>
    <w:p>
      <w:pPr>
        <w:numPr>
          <w:ilvl w:val="0"/>
          <w:numId w:val="0"/>
        </w:numPr>
        <w:spacing w:line="360" w:lineRule="auto"/>
        <w:jc w:val="center"/>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报 价 函</w:t>
      </w:r>
    </w:p>
    <w:p>
      <w:pPr>
        <w:numPr>
          <w:ilvl w:val="0"/>
          <w:numId w:val="0"/>
        </w:numPr>
        <w:spacing w:line="480" w:lineRule="auto"/>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南昌市建设投资集团有限公司：</w:t>
      </w:r>
      <w:bookmarkStart w:id="0" w:name="_GoBack"/>
      <w:bookmarkEnd w:id="0"/>
    </w:p>
    <w:p>
      <w:pPr>
        <w:numPr>
          <w:ilvl w:val="0"/>
          <w:numId w:val="0"/>
        </w:numPr>
        <w:spacing w:line="480" w:lineRule="auto"/>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我单位已充分了解本项目情况、招标范围、投标报价要求、项目成果及服务期限要求，愿对</w:t>
      </w:r>
      <w:r>
        <w:rPr>
          <w:rFonts w:hint="eastAsia" w:ascii="仿宋" w:hAnsi="仿宋" w:eastAsia="仿宋" w:cs="仿宋"/>
          <w:b/>
          <w:bCs/>
          <w:sz w:val="24"/>
          <w:szCs w:val="24"/>
          <w:u w:val="single"/>
          <w:lang w:val="en-US" w:eastAsia="zh-CN"/>
        </w:rPr>
        <w:t>北二环一期（隆兴大桥南及连接线工程）、北二环二期（公铁大桥合建段立交互通工程）交通疏解方案编制项目</w:t>
      </w:r>
      <w:r>
        <w:rPr>
          <w:rFonts w:hint="eastAsia" w:ascii="仿宋" w:hAnsi="仿宋" w:eastAsia="仿宋" w:cs="仿宋"/>
          <w:sz w:val="24"/>
          <w:szCs w:val="24"/>
          <w:lang w:val="en-US" w:eastAsia="zh-CN"/>
        </w:rPr>
        <w:t>工作进行报价，其中一标段北二环一期（隆兴大桥南及连接线工程）交通疏解方案编制项目以人民币</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元作为包干价，二标段北二环二期（公铁大桥合建段立交互通工程）交通疏解方案编制项目以人民币</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元作为包干价,并对我单位提供的成果资料有效性、真实性负责，同时承诺取得中标通知书后十个工作日内分别完成北二环一期及北二环二期交通疏解方案编制并报送市公安交管局及市改善办，尽快取得交管行政主管部门批复。</w:t>
      </w:r>
    </w:p>
    <w:p>
      <w:pPr>
        <w:numPr>
          <w:ilvl w:val="0"/>
          <w:numId w:val="0"/>
        </w:numPr>
        <w:spacing w:line="480" w:lineRule="auto"/>
        <w:ind w:firstLine="480" w:firstLineChars="200"/>
        <w:rPr>
          <w:rFonts w:hint="eastAsia" w:ascii="仿宋" w:hAnsi="仿宋" w:eastAsia="仿宋" w:cs="仿宋"/>
          <w:sz w:val="24"/>
          <w:szCs w:val="24"/>
          <w:u w:val="none"/>
          <w:lang w:val="en-US" w:eastAsia="zh-CN"/>
        </w:rPr>
      </w:pPr>
      <w:r>
        <w:rPr>
          <w:rFonts w:hint="eastAsia" w:ascii="仿宋" w:hAnsi="仿宋" w:eastAsia="仿宋" w:cs="仿宋"/>
          <w:sz w:val="24"/>
          <w:szCs w:val="24"/>
          <w:lang w:val="en-US" w:eastAsia="zh-CN"/>
        </w:rPr>
        <w:t>我单位拟派本项目负责人：</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lang w:val="en-US" w:eastAsia="zh-CN"/>
        </w:rPr>
        <w:t>，联系电话：</w:t>
      </w:r>
      <w:r>
        <w:rPr>
          <w:rFonts w:hint="eastAsia" w:ascii="仿宋" w:hAnsi="仿宋" w:eastAsia="仿宋" w:cs="仿宋"/>
          <w:sz w:val="24"/>
          <w:szCs w:val="24"/>
          <w:u w:val="single"/>
          <w:lang w:val="en-US" w:eastAsia="zh-CN"/>
        </w:rPr>
        <w:t xml:space="preserve">          </w:t>
      </w:r>
      <w:r>
        <w:rPr>
          <w:rFonts w:hint="eastAsia" w:ascii="仿宋" w:hAnsi="仿宋" w:eastAsia="仿宋" w:cs="仿宋"/>
          <w:sz w:val="24"/>
          <w:szCs w:val="24"/>
          <w:u w:val="none"/>
          <w:lang w:val="en-US" w:eastAsia="zh-CN"/>
        </w:rPr>
        <w:t xml:space="preserve">。 </w:t>
      </w:r>
    </w:p>
    <w:p>
      <w:pPr>
        <w:numPr>
          <w:ilvl w:val="0"/>
          <w:numId w:val="0"/>
        </w:numPr>
        <w:spacing w:line="480" w:lineRule="auto"/>
        <w:ind w:firstLine="480" w:firstLineChars="200"/>
        <w:rPr>
          <w:rFonts w:hint="default" w:ascii="仿宋" w:hAnsi="仿宋" w:eastAsia="仿宋" w:cs="仿宋"/>
          <w:sz w:val="24"/>
          <w:szCs w:val="24"/>
          <w:u w:val="none"/>
          <w:lang w:val="en-US" w:eastAsia="zh-CN"/>
        </w:rPr>
      </w:pPr>
      <w:r>
        <w:rPr>
          <w:rFonts w:hint="eastAsia" w:ascii="仿宋" w:hAnsi="仿宋" w:eastAsia="仿宋" w:cs="仿宋"/>
          <w:sz w:val="24"/>
          <w:szCs w:val="24"/>
          <w:u w:val="none"/>
          <w:lang w:val="en-US" w:eastAsia="zh-CN"/>
        </w:rPr>
        <w:t>我单位为独立投标单位，未与其他单位组成联合体投标。</w:t>
      </w:r>
    </w:p>
    <w:p>
      <w:pPr>
        <w:numPr>
          <w:ilvl w:val="0"/>
          <w:numId w:val="0"/>
        </w:numPr>
        <w:spacing w:line="480" w:lineRule="auto"/>
        <w:ind w:firstLine="480" w:firstLineChars="200"/>
        <w:rPr>
          <w:rFonts w:hint="default" w:ascii="仿宋" w:hAnsi="仿宋" w:eastAsia="仿宋" w:cs="仿宋"/>
          <w:sz w:val="24"/>
          <w:szCs w:val="24"/>
          <w:u w:val="none"/>
          <w:lang w:val="en-US" w:eastAsia="zh-CN"/>
        </w:rPr>
      </w:pPr>
    </w:p>
    <w:p>
      <w:pPr>
        <w:numPr>
          <w:ilvl w:val="0"/>
          <w:numId w:val="0"/>
        </w:numPr>
        <w:spacing w:line="480" w:lineRule="auto"/>
        <w:ind w:firstLine="480" w:firstLineChars="200"/>
        <w:rPr>
          <w:rFonts w:hint="eastAsia" w:ascii="仿宋" w:hAnsi="仿宋" w:eastAsia="仿宋" w:cs="仿宋"/>
          <w:sz w:val="24"/>
          <w:szCs w:val="24"/>
          <w:lang w:val="en-US" w:eastAsia="zh-CN"/>
        </w:rPr>
      </w:pPr>
      <w:r>
        <w:rPr>
          <w:rFonts w:hint="eastAsia" w:ascii="仿宋" w:hAnsi="仿宋" w:eastAsia="仿宋" w:cs="仿宋"/>
          <w:sz w:val="24"/>
          <w:szCs w:val="24"/>
          <w:lang w:val="en-US" w:eastAsia="zh-CN"/>
        </w:rPr>
        <w:t>注：1、总价按包干总价填写；</w:t>
      </w:r>
    </w:p>
    <w:p>
      <w:pPr>
        <w:numPr>
          <w:ilvl w:val="0"/>
          <w:numId w:val="0"/>
        </w:numPr>
        <w:spacing w:line="480" w:lineRule="auto"/>
        <w:ind w:firstLine="480" w:firstLineChars="200"/>
        <w:rPr>
          <w:rFonts w:hint="default" w:ascii="仿宋" w:hAnsi="仿宋" w:eastAsia="仿宋" w:cs="仿宋"/>
          <w:sz w:val="24"/>
          <w:szCs w:val="24"/>
          <w:lang w:val="en-US" w:eastAsia="zh-CN"/>
        </w:rPr>
      </w:pPr>
      <w:r>
        <w:rPr>
          <w:rFonts w:hint="eastAsia" w:ascii="仿宋" w:hAnsi="仿宋" w:eastAsia="仿宋" w:cs="仿宋"/>
          <w:sz w:val="24"/>
          <w:szCs w:val="24"/>
          <w:lang w:val="en-US" w:eastAsia="zh-CN"/>
        </w:rPr>
        <w:t xml:space="preserve">    2、报价保留小数点后两位。</w:t>
      </w:r>
    </w:p>
    <w:p>
      <w:pPr>
        <w:numPr>
          <w:ilvl w:val="0"/>
          <w:numId w:val="0"/>
        </w:numPr>
        <w:spacing w:line="480" w:lineRule="auto"/>
        <w:rPr>
          <w:rFonts w:hint="eastAsia" w:ascii="仿宋" w:hAnsi="仿宋" w:eastAsia="仿宋" w:cs="仿宋"/>
          <w:sz w:val="24"/>
          <w:szCs w:val="24"/>
          <w:lang w:val="en-US" w:eastAsia="zh-CN"/>
        </w:rPr>
      </w:pPr>
    </w:p>
    <w:p>
      <w:pPr>
        <w:numPr>
          <w:ilvl w:val="0"/>
          <w:numId w:val="0"/>
        </w:numPr>
        <w:spacing w:line="480" w:lineRule="auto"/>
        <w:ind w:firstLine="3855" w:firstLineChars="1600"/>
        <w:rPr>
          <w:rFonts w:hint="eastAsia" w:ascii="仿宋" w:hAnsi="仿宋" w:eastAsia="仿宋" w:cs="仿宋"/>
          <w:b/>
          <w:bCs/>
          <w:sz w:val="24"/>
          <w:szCs w:val="24"/>
          <w:lang w:val="en-US" w:eastAsia="zh-CN"/>
        </w:rPr>
      </w:pPr>
      <w:r>
        <w:rPr>
          <w:rFonts w:hint="eastAsia" w:ascii="仿宋" w:hAnsi="仿宋" w:eastAsia="仿宋" w:cs="仿宋"/>
          <w:b/>
          <w:bCs/>
          <w:sz w:val="24"/>
          <w:szCs w:val="24"/>
          <w:highlight w:val="none"/>
          <w:lang w:val="en-US" w:eastAsia="zh-CN"/>
        </w:rPr>
        <w:t>投  标  人：</w:t>
      </w:r>
      <w:r>
        <w:rPr>
          <w:rFonts w:hint="eastAsia" w:ascii="仿宋" w:hAnsi="仿宋" w:eastAsia="仿宋" w:cs="仿宋"/>
          <w:b/>
          <w:bCs/>
          <w:sz w:val="24"/>
          <w:szCs w:val="24"/>
          <w:u w:val="single"/>
          <w:lang w:val="en-US" w:eastAsia="zh-CN"/>
        </w:rPr>
        <w:t xml:space="preserve">         （盖章）       </w:t>
      </w:r>
      <w:r>
        <w:rPr>
          <w:rFonts w:hint="eastAsia" w:ascii="仿宋" w:hAnsi="仿宋" w:eastAsia="仿宋" w:cs="仿宋"/>
          <w:b/>
          <w:bCs/>
          <w:sz w:val="24"/>
          <w:szCs w:val="24"/>
          <w:lang w:val="en-US" w:eastAsia="zh-CN"/>
        </w:rPr>
        <w:t xml:space="preserve">   </w:t>
      </w:r>
    </w:p>
    <w:p>
      <w:pPr>
        <w:numPr>
          <w:ilvl w:val="0"/>
          <w:numId w:val="0"/>
        </w:numPr>
        <w:spacing w:line="480" w:lineRule="auto"/>
        <w:ind w:firstLine="3855" w:firstLineChars="1600"/>
        <w:rPr>
          <w:rFonts w:hint="eastAsia" w:ascii="仿宋" w:hAnsi="仿宋" w:eastAsia="仿宋" w:cs="仿宋"/>
          <w:b/>
          <w:bCs/>
          <w:sz w:val="24"/>
          <w:szCs w:val="24"/>
          <w:lang w:val="en-US" w:eastAsia="zh-CN"/>
        </w:rPr>
      </w:pPr>
      <w:r>
        <w:rPr>
          <w:rFonts w:hint="eastAsia" w:ascii="仿宋" w:hAnsi="仿宋" w:eastAsia="仿宋" w:cs="仿宋"/>
          <w:b/>
          <w:bCs/>
          <w:sz w:val="24"/>
          <w:szCs w:val="24"/>
          <w:lang w:val="en-US" w:eastAsia="zh-CN"/>
        </w:rPr>
        <w:t>法定代表人：</w:t>
      </w:r>
      <w:r>
        <w:rPr>
          <w:rFonts w:hint="eastAsia" w:ascii="仿宋" w:hAnsi="仿宋" w:eastAsia="仿宋" w:cs="仿宋"/>
          <w:b/>
          <w:bCs/>
          <w:sz w:val="24"/>
          <w:szCs w:val="24"/>
          <w:u w:val="single"/>
          <w:lang w:val="en-US" w:eastAsia="zh-CN"/>
        </w:rPr>
        <w:t xml:space="preserve">       （签字或盖章）   </w:t>
      </w:r>
      <w:r>
        <w:rPr>
          <w:rFonts w:hint="eastAsia" w:ascii="仿宋" w:hAnsi="仿宋" w:eastAsia="仿宋" w:cs="仿宋"/>
          <w:b/>
          <w:bCs/>
          <w:sz w:val="24"/>
          <w:szCs w:val="24"/>
          <w:lang w:val="en-US" w:eastAsia="zh-CN"/>
        </w:rPr>
        <w:t xml:space="preserve">    </w:t>
      </w:r>
    </w:p>
    <w:p>
      <w:pPr>
        <w:numPr>
          <w:ilvl w:val="0"/>
          <w:numId w:val="0"/>
        </w:numPr>
        <w:spacing w:line="480" w:lineRule="auto"/>
        <w:ind w:firstLine="3855" w:firstLineChars="1600"/>
        <w:rPr>
          <w:rFonts w:hint="eastAsia" w:ascii="仿宋" w:hAnsi="仿宋" w:eastAsia="仿宋" w:cs="仿宋"/>
          <w:sz w:val="24"/>
          <w:szCs w:val="24"/>
          <w:lang w:val="en-US" w:eastAsia="zh-CN"/>
        </w:rPr>
      </w:pPr>
      <w:r>
        <w:rPr>
          <w:rFonts w:hint="eastAsia" w:ascii="仿宋" w:hAnsi="仿宋" w:eastAsia="仿宋" w:cs="仿宋"/>
          <w:b/>
          <w:bCs/>
          <w:sz w:val="24"/>
          <w:szCs w:val="24"/>
          <w:lang w:val="en-US" w:eastAsia="zh-CN"/>
        </w:rPr>
        <w:t>或授权代理人：</w:t>
      </w:r>
      <w:r>
        <w:rPr>
          <w:rFonts w:hint="eastAsia" w:ascii="仿宋" w:hAnsi="仿宋" w:eastAsia="仿宋" w:cs="仿宋"/>
          <w:b/>
          <w:bCs/>
          <w:sz w:val="24"/>
          <w:szCs w:val="24"/>
          <w:u w:val="single"/>
          <w:lang w:val="en-US" w:eastAsia="zh-CN"/>
        </w:rPr>
        <w:t xml:space="preserve">     （签字或盖章）   </w:t>
      </w:r>
      <w:r>
        <w:rPr>
          <w:rFonts w:hint="eastAsia" w:ascii="仿宋" w:hAnsi="仿宋" w:eastAsia="仿宋" w:cs="仿宋"/>
          <w:b/>
          <w:bCs/>
          <w:sz w:val="24"/>
          <w:szCs w:val="24"/>
          <w:lang w:val="en-US" w:eastAsia="zh-CN"/>
        </w:rPr>
        <w:t xml:space="preserve"> </w:t>
      </w:r>
      <w:r>
        <w:rPr>
          <w:rFonts w:hint="eastAsia" w:ascii="仿宋" w:hAnsi="仿宋" w:eastAsia="仿宋" w:cs="仿宋"/>
          <w:sz w:val="24"/>
          <w:szCs w:val="24"/>
          <w:lang w:val="en-US" w:eastAsia="zh-CN"/>
        </w:rPr>
        <w:t xml:space="preserve">    </w:t>
      </w:r>
    </w:p>
    <w:p>
      <w:pPr>
        <w:numPr>
          <w:ilvl w:val="0"/>
          <w:numId w:val="0"/>
        </w:numPr>
        <w:spacing w:line="240" w:lineRule="auto"/>
        <w:ind w:firstLine="480" w:firstLineChars="200"/>
        <w:jc w:val="center"/>
        <w:rPr>
          <w:rFonts w:hint="default" w:ascii="仿宋" w:hAnsi="仿宋" w:eastAsia="仿宋" w:cs="仿宋"/>
          <w:b/>
          <w:bCs/>
          <w:sz w:val="24"/>
          <w:szCs w:val="24"/>
          <w:highlight w:val="none"/>
          <w:lang w:val="en-US" w:eastAsia="zh-CN"/>
        </w:rPr>
      </w:pPr>
      <w:r>
        <w:rPr>
          <w:rFonts w:hint="eastAsia" w:ascii="仿宋" w:hAnsi="仿宋" w:eastAsia="仿宋" w:cs="仿宋"/>
          <w:sz w:val="24"/>
          <w:szCs w:val="24"/>
          <w:lang w:val="en-US" w:eastAsia="zh-CN"/>
        </w:rPr>
        <w:t xml:space="preserve">      </w:t>
      </w:r>
      <w:r>
        <w:rPr>
          <w:rFonts w:hint="eastAsia" w:ascii="仿宋" w:hAnsi="仿宋" w:eastAsia="仿宋" w:cs="仿宋"/>
          <w:b/>
          <w:bCs/>
          <w:sz w:val="24"/>
          <w:szCs w:val="24"/>
          <w:highlight w:val="none"/>
          <w:lang w:val="en-US" w:eastAsia="zh-CN"/>
        </w:rPr>
        <w:t xml:space="preserve">                        </w:t>
      </w:r>
    </w:p>
    <w:p>
      <w:pPr>
        <w:numPr>
          <w:ilvl w:val="0"/>
          <w:numId w:val="0"/>
        </w:numPr>
        <w:spacing w:line="240" w:lineRule="auto"/>
        <w:ind w:firstLine="482" w:firstLineChars="200"/>
        <w:jc w:val="center"/>
      </w:pPr>
      <w:r>
        <w:rPr>
          <w:rFonts w:hint="eastAsia" w:ascii="仿宋" w:hAnsi="仿宋" w:eastAsia="仿宋" w:cs="仿宋"/>
          <w:b/>
          <w:bCs/>
          <w:sz w:val="24"/>
          <w:szCs w:val="24"/>
          <w:highlight w:val="none"/>
          <w:lang w:val="en-US" w:eastAsia="zh-CN"/>
        </w:rPr>
        <w:t xml:space="preserve">                          年      月      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mVkZjBkY2Q4NjI3Njk3ZmFhZDYzNTE1ZGZkOGE0YjgifQ=="/>
  </w:docVars>
  <w:rsids>
    <w:rsidRoot w:val="136E5546"/>
    <w:rsid w:val="0AE329A5"/>
    <w:rsid w:val="136E554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pacing w:line="312" w:lineRule="atLeast"/>
      <w:jc w:val="both"/>
      <w:textAlignment w:val="baseline"/>
    </w:pPr>
    <w:rPr>
      <w:rFonts w:ascii="Times New Roman" w:hAnsi="Times New Roman" w:eastAsia="宋体" w:cs="Times New Roman"/>
      <w:sz w:val="21"/>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qFormat/>
    <w:uiPriority w:val="0"/>
    <w:pPr>
      <w:adjustRightInd/>
      <w:spacing w:line="240" w:lineRule="auto"/>
      <w:textAlignment w:val="auto"/>
    </w:pPr>
    <w:rPr>
      <w:rFonts w:hint="eastAsia" w:ascii="宋体" w:hAnsi="Courier New"/>
      <w:kern w:val="2"/>
      <w:szCs w:val="21"/>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Office_12.1.0.15336_F1E327BC-269C-435d-A152-05C5408002CA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2023-08-22T03:50:00Z</dcterms:created>
  <dc:creator>Administrator</dc:creator>
  <cp:lastModifiedBy>Administrator</cp:lastModifiedBy>
  <dcterms:modified xsi:type="dcterms:W3CDTF">2023-08-22T03:51:06Z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2052-12.1.0.15336</vt:lpwstr>
  </property>
  <property fmtid="{D5CDD505-2E9C-101B-9397-08002B2CF9AE}" pid="3" name="ICV">
    <vt:lpwstr>A4EF656DF297451D94186E0F06C2760A_11</vt:lpwstr>
  </property>
</Properties>
</file>